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EBD7B3" w14:textId="77777777" w:rsidR="00D51D3F" w:rsidRDefault="00D51D3F" w:rsidP="00D51D3F">
      <w:pPr>
        <w:spacing w:line="480" w:lineRule="auto"/>
        <w:jc w:val="center"/>
        <w:rPr>
          <w:rFonts w:ascii="Times New Roman" w:hAnsi="Times New Roman" w:cs="Times New Roman"/>
          <w:bCs/>
          <w:sz w:val="24"/>
          <w:szCs w:val="24"/>
          <w:lang w:val="en-US"/>
        </w:rPr>
      </w:pPr>
    </w:p>
    <w:p w14:paraId="57459E79" w14:textId="77777777" w:rsidR="00D51D3F" w:rsidRDefault="00D51D3F" w:rsidP="00D51D3F">
      <w:pPr>
        <w:spacing w:line="480" w:lineRule="auto"/>
        <w:jc w:val="center"/>
        <w:rPr>
          <w:rFonts w:ascii="Times New Roman" w:hAnsi="Times New Roman" w:cs="Times New Roman"/>
          <w:bCs/>
          <w:sz w:val="24"/>
          <w:szCs w:val="24"/>
          <w:lang w:val="en-US"/>
        </w:rPr>
      </w:pPr>
    </w:p>
    <w:p w14:paraId="5F957765" w14:textId="77777777" w:rsidR="00D51D3F" w:rsidRDefault="00D51D3F" w:rsidP="00D51D3F">
      <w:pPr>
        <w:spacing w:line="480" w:lineRule="auto"/>
        <w:jc w:val="center"/>
        <w:rPr>
          <w:rFonts w:ascii="Times New Roman" w:hAnsi="Times New Roman" w:cs="Times New Roman"/>
          <w:bCs/>
          <w:sz w:val="24"/>
          <w:szCs w:val="24"/>
          <w:lang w:val="en-US"/>
        </w:rPr>
      </w:pPr>
    </w:p>
    <w:p w14:paraId="4D6FC578" w14:textId="77777777" w:rsidR="00D51D3F" w:rsidRDefault="00D51D3F" w:rsidP="00D51D3F">
      <w:pPr>
        <w:spacing w:line="480" w:lineRule="auto"/>
        <w:jc w:val="center"/>
        <w:rPr>
          <w:rFonts w:ascii="Times New Roman" w:hAnsi="Times New Roman" w:cs="Times New Roman"/>
          <w:bCs/>
          <w:sz w:val="24"/>
          <w:szCs w:val="24"/>
          <w:lang w:val="en-US"/>
        </w:rPr>
      </w:pPr>
    </w:p>
    <w:p w14:paraId="569CF0ED" w14:textId="77777777" w:rsidR="00D51D3F" w:rsidRDefault="00D51D3F" w:rsidP="00D51D3F">
      <w:pPr>
        <w:spacing w:line="480" w:lineRule="auto"/>
        <w:jc w:val="center"/>
        <w:rPr>
          <w:rFonts w:ascii="Times New Roman" w:hAnsi="Times New Roman" w:cs="Times New Roman"/>
          <w:bCs/>
          <w:sz w:val="24"/>
          <w:szCs w:val="24"/>
          <w:lang w:val="en-US"/>
        </w:rPr>
      </w:pPr>
    </w:p>
    <w:p w14:paraId="56D55EF6" w14:textId="53F77053" w:rsidR="00B87CF0" w:rsidRDefault="00B87CF0" w:rsidP="00D51D3F">
      <w:pPr>
        <w:spacing w:line="480" w:lineRule="auto"/>
        <w:jc w:val="center"/>
        <w:rPr>
          <w:rFonts w:ascii="Times New Roman" w:hAnsi="Times New Roman" w:cs="Times New Roman"/>
          <w:bCs/>
          <w:sz w:val="24"/>
          <w:szCs w:val="24"/>
          <w:lang w:val="en-US"/>
        </w:rPr>
      </w:pPr>
      <w:r w:rsidRPr="00B87CF0">
        <w:rPr>
          <w:rFonts w:ascii="Times New Roman" w:hAnsi="Times New Roman" w:cs="Times New Roman"/>
          <w:bCs/>
          <w:sz w:val="24"/>
          <w:szCs w:val="24"/>
          <w:lang w:val="en-US"/>
        </w:rPr>
        <w:t>Week 5 Discussion 2</w:t>
      </w:r>
      <w:r>
        <w:rPr>
          <w:rFonts w:ascii="Times New Roman" w:hAnsi="Times New Roman" w:cs="Times New Roman"/>
          <w:bCs/>
          <w:sz w:val="24"/>
          <w:szCs w:val="24"/>
          <w:lang w:val="en-US"/>
        </w:rPr>
        <w:t>:</w:t>
      </w:r>
      <w:r w:rsidRPr="00B87CF0">
        <w:rPr>
          <w:rFonts w:ascii="Times New Roman" w:hAnsi="Times New Roman" w:cs="Times New Roman"/>
          <w:bCs/>
          <w:sz w:val="24"/>
          <w:szCs w:val="24"/>
          <w:lang w:val="en-US"/>
        </w:rPr>
        <w:t xml:space="preserve"> Inductive and Deductive Analysis and Code Development</w:t>
      </w:r>
    </w:p>
    <w:p w14:paraId="7FF6E57F" w14:textId="0433DEC3" w:rsidR="00B87CF0" w:rsidRDefault="00B87CF0" w:rsidP="00D51D3F">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54F58E1E" w14:textId="1939B6A6" w:rsidR="00B87CF0" w:rsidRDefault="00B87CF0" w:rsidP="00D51D3F">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7898EFEE" w14:textId="77777777" w:rsidR="00C90C42" w:rsidRDefault="00C90C42" w:rsidP="00D51D3F">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223BA91F" w14:textId="13FD5455" w:rsidR="00B87CF0" w:rsidRDefault="00B87CF0" w:rsidP="00D51D3F">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 xml:space="preserve">Week 5 Discussion 2: </w:t>
      </w:r>
      <w:r w:rsidRPr="00B87CF0">
        <w:rPr>
          <w:rFonts w:ascii="Times New Roman" w:hAnsi="Times New Roman" w:cs="Times New Roman"/>
          <w:bCs/>
          <w:sz w:val="24"/>
          <w:szCs w:val="24"/>
          <w:lang w:val="en-US"/>
        </w:rPr>
        <w:t>Inductive and Deductive Analysis and Code Development</w:t>
      </w:r>
    </w:p>
    <w:p w14:paraId="46CAE548" w14:textId="3873F33A" w:rsidR="00B87CF0" w:rsidRDefault="00B87CF0" w:rsidP="00D51D3F">
      <w:pPr>
        <w:spacing w:line="480" w:lineRule="auto"/>
        <w:ind w:firstLine="720"/>
        <w:rPr>
          <w:rFonts w:ascii="Times New Roman" w:hAnsi="Times New Roman" w:cs="Times New Roman"/>
          <w:sz w:val="24"/>
          <w:szCs w:val="24"/>
          <w:lang w:val="en-US"/>
        </w:rPr>
      </w:pPr>
      <w:r w:rsidRPr="00B87CF0">
        <w:rPr>
          <w:rFonts w:ascii="Times New Roman" w:hAnsi="Times New Roman" w:cs="Times New Roman"/>
          <w:sz w:val="24"/>
          <w:szCs w:val="24"/>
          <w:lang w:val="en-US"/>
        </w:rPr>
        <w:t>Inductive and deductive approaches are two of the main techniques used in analyzing qualitative research studies. From an inductive point of view, one begins by gathering the appropriate information from the selected sources (De Carlo, 2018). On gathering a sufficient amount of information, one then evaluates it to identify any correlations or associations together with the possible explanations for these correlations (De Carlo, 2018). Conclusions or assumptions are then made from these explanations. Conversely, a deductive perspective begins from these assumptions that have been suggested or confirmed by previous studies (De Carlo, 2018). Subsequently, these assumptions are analyzed to create possible correlations or associations, after which the analyst tries to confirm whether these correlations conform to the reality in the context of the research (De Carlo, 2018). Consequently, inductive and deductive approaches to analysis mainly differ based on what is analyzed. While the inductive analyst focuses on analyzing the information gathered without any preconceptions in mind, the deductive analyst has one or several preconceptions in mind, which he then analyzes (Armat et al</w:t>
      </w:r>
      <w:r w:rsidR="009D33BE">
        <w:rPr>
          <w:rFonts w:ascii="Times New Roman" w:hAnsi="Times New Roman" w:cs="Times New Roman"/>
          <w:sz w:val="24"/>
          <w:szCs w:val="24"/>
          <w:lang w:val="en-US"/>
        </w:rPr>
        <w:t>.</w:t>
      </w:r>
      <w:r w:rsidRPr="00B87CF0">
        <w:rPr>
          <w:rFonts w:ascii="Times New Roman" w:hAnsi="Times New Roman" w:cs="Times New Roman"/>
          <w:sz w:val="24"/>
          <w:szCs w:val="24"/>
          <w:lang w:val="en-US"/>
        </w:rPr>
        <w:t>, 2018).</w:t>
      </w:r>
    </w:p>
    <w:p w14:paraId="2E93C520" w14:textId="3670402D" w:rsidR="00B87CF0" w:rsidRDefault="00B87CF0" w:rsidP="00D51D3F">
      <w:pPr>
        <w:spacing w:line="480" w:lineRule="auto"/>
        <w:ind w:firstLine="720"/>
        <w:rPr>
          <w:rFonts w:ascii="Times New Roman" w:hAnsi="Times New Roman" w:cs="Times New Roman"/>
          <w:sz w:val="24"/>
          <w:szCs w:val="24"/>
          <w:lang w:val="en-US"/>
        </w:rPr>
      </w:pPr>
      <w:r w:rsidRPr="00B87CF0">
        <w:rPr>
          <w:rFonts w:ascii="Times New Roman" w:hAnsi="Times New Roman" w:cs="Times New Roman"/>
          <w:sz w:val="24"/>
          <w:szCs w:val="24"/>
          <w:lang w:val="en-US"/>
        </w:rPr>
        <w:t>Additionally, the literature is reviewed in inductive studies to provide more information about the research topic on which information will be gathered, while the literature review in deductive studies mainly provides more information about the assumptions to be tested (Soiferman, 2010). Since code development entails placing information into different categories to enhance analysis, inductive and deductive methods differ firstly based on the information that is coded. Furthermore, when using the inductive perspective, coding is approached using a system that is specific to that particular study to arrange the information gathered during the research (Soiferman, 2010). Conversely, the deductive approach entails creating a coding system used in previous researches (Soiferman, 2010). The</w:t>
      </w:r>
      <w:r w:rsidR="0098777C">
        <w:rPr>
          <w:rFonts w:ascii="Times New Roman" w:hAnsi="Times New Roman" w:cs="Times New Roman"/>
          <w:sz w:val="24"/>
          <w:szCs w:val="24"/>
          <w:lang w:val="en-US"/>
        </w:rPr>
        <w:t>refore, the inductive approach is</w:t>
      </w:r>
      <w:r w:rsidRPr="00B87CF0">
        <w:rPr>
          <w:rFonts w:ascii="Times New Roman" w:hAnsi="Times New Roman" w:cs="Times New Roman"/>
          <w:sz w:val="24"/>
          <w:szCs w:val="24"/>
          <w:lang w:val="en-US"/>
        </w:rPr>
        <w:t xml:space="preserve"> important when creating an explanation for an </w:t>
      </w:r>
      <w:r w:rsidRPr="00B87CF0">
        <w:rPr>
          <w:rFonts w:ascii="Times New Roman" w:hAnsi="Times New Roman" w:cs="Times New Roman"/>
          <w:sz w:val="24"/>
          <w:szCs w:val="24"/>
          <w:lang w:val="en-US"/>
        </w:rPr>
        <w:lastRenderedPageBreak/>
        <w:t>unknown phenomenon, while the deductive approach is important when confirming particular explanations for a phenomenon. As such, the deductive approach can be used in scientific investigations, while the inductive approach can be used in theoretical investigations (De Carlo, 2018). Nonetheless, both approaches can be used in the same research based on the aims of the researcher. For instance, researchers can include an inductive aspect in collecting data and analyzing it to identify correlations, after which they can compare these correlations to particular assumptions used from previous researches to determine whether they are true (De Carlo, 2018). Therefore, the two approaches can complement each other.</w:t>
      </w:r>
    </w:p>
    <w:p w14:paraId="267C86B9" w14:textId="77777777" w:rsidR="002026DA" w:rsidRDefault="002026DA" w:rsidP="00D51D3F">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08A692EF" w14:textId="1C9BF7C2" w:rsidR="00B87CF0" w:rsidRDefault="00B87CF0" w:rsidP="00D51D3F">
      <w:pPr>
        <w:spacing w:line="480" w:lineRule="auto"/>
        <w:jc w:val="center"/>
        <w:rPr>
          <w:rFonts w:ascii="Times New Roman" w:hAnsi="Times New Roman" w:cs="Times New Roman"/>
          <w:bCs/>
          <w:sz w:val="24"/>
          <w:szCs w:val="24"/>
          <w:lang w:val="en-US"/>
        </w:rPr>
      </w:pPr>
      <w:r w:rsidRPr="00B87CF0">
        <w:rPr>
          <w:rFonts w:ascii="Times New Roman" w:hAnsi="Times New Roman" w:cs="Times New Roman"/>
          <w:bCs/>
          <w:sz w:val="24"/>
          <w:szCs w:val="24"/>
          <w:lang w:val="en-US"/>
        </w:rPr>
        <w:lastRenderedPageBreak/>
        <w:t>References</w:t>
      </w:r>
    </w:p>
    <w:p w14:paraId="69CEFD39" w14:textId="77777777" w:rsidR="00B87CF0" w:rsidRDefault="00B87CF0" w:rsidP="00D51D3F">
      <w:pPr>
        <w:spacing w:line="480" w:lineRule="auto"/>
        <w:ind w:left="720" w:hanging="720"/>
        <w:rPr>
          <w:rFonts w:ascii="Times New Roman" w:hAnsi="Times New Roman" w:cs="Times New Roman"/>
          <w:sz w:val="24"/>
          <w:szCs w:val="24"/>
          <w:lang w:val="en-US"/>
        </w:rPr>
      </w:pPr>
      <w:r w:rsidRPr="00B87CF0">
        <w:rPr>
          <w:rFonts w:ascii="Times New Roman" w:hAnsi="Times New Roman" w:cs="Times New Roman"/>
          <w:sz w:val="24"/>
          <w:szCs w:val="24"/>
          <w:lang w:val="en-US"/>
        </w:rPr>
        <w:t>Armat, M. R., Assarroudi, A., Rad, M., Sharifi, H., &amp; Heydari, A. (2018). Inductive and deductive: Ambiguous labels in qualitative content analysis. </w:t>
      </w:r>
      <w:r w:rsidRPr="00B87CF0">
        <w:rPr>
          <w:rFonts w:ascii="Times New Roman" w:hAnsi="Times New Roman" w:cs="Times New Roman"/>
          <w:i/>
          <w:iCs/>
          <w:sz w:val="24"/>
          <w:szCs w:val="24"/>
          <w:lang w:val="en-US"/>
        </w:rPr>
        <w:t>The Qualitative Report</w:t>
      </w:r>
      <w:r w:rsidRPr="00B87CF0">
        <w:rPr>
          <w:rFonts w:ascii="Times New Roman" w:hAnsi="Times New Roman" w:cs="Times New Roman"/>
          <w:sz w:val="24"/>
          <w:szCs w:val="24"/>
          <w:lang w:val="en-US"/>
        </w:rPr>
        <w:t>, </w:t>
      </w:r>
      <w:r w:rsidRPr="00B87CF0">
        <w:rPr>
          <w:rFonts w:ascii="Times New Roman" w:hAnsi="Times New Roman" w:cs="Times New Roman"/>
          <w:i/>
          <w:iCs/>
          <w:sz w:val="24"/>
          <w:szCs w:val="24"/>
          <w:lang w:val="en-US"/>
        </w:rPr>
        <w:t>23</w:t>
      </w:r>
      <w:r w:rsidRPr="00B87CF0">
        <w:rPr>
          <w:rFonts w:ascii="Times New Roman" w:hAnsi="Times New Roman" w:cs="Times New Roman"/>
          <w:sz w:val="24"/>
          <w:szCs w:val="24"/>
          <w:lang w:val="en-US"/>
        </w:rPr>
        <w:t>(1), 219-221.</w:t>
      </w:r>
    </w:p>
    <w:p w14:paraId="44D56A0E" w14:textId="77777777" w:rsidR="00B87CF0" w:rsidRDefault="00B87CF0" w:rsidP="00D51D3F">
      <w:pPr>
        <w:spacing w:line="480" w:lineRule="auto"/>
        <w:ind w:left="720" w:hanging="720"/>
        <w:rPr>
          <w:rFonts w:ascii="Times New Roman" w:hAnsi="Times New Roman" w:cs="Times New Roman"/>
          <w:sz w:val="24"/>
          <w:szCs w:val="24"/>
          <w:lang w:val="en-US"/>
        </w:rPr>
      </w:pPr>
      <w:r w:rsidRPr="00B87CF0">
        <w:rPr>
          <w:rFonts w:ascii="Times New Roman" w:hAnsi="Times New Roman" w:cs="Times New Roman"/>
          <w:sz w:val="24"/>
          <w:szCs w:val="24"/>
          <w:lang w:val="en-US"/>
        </w:rPr>
        <w:t xml:space="preserve">De Carlo, M. (2018). </w:t>
      </w:r>
      <w:r w:rsidRPr="00B87CF0">
        <w:rPr>
          <w:rFonts w:ascii="Times New Roman" w:hAnsi="Times New Roman" w:cs="Times New Roman"/>
          <w:i/>
          <w:iCs/>
          <w:sz w:val="24"/>
          <w:szCs w:val="24"/>
          <w:lang w:val="en-US"/>
        </w:rPr>
        <w:t>Scientific Inquiry in Social Work.</w:t>
      </w:r>
      <w:r w:rsidRPr="00B87CF0">
        <w:rPr>
          <w:rFonts w:ascii="Times New Roman" w:hAnsi="Times New Roman" w:cs="Times New Roman"/>
          <w:iCs/>
          <w:sz w:val="24"/>
          <w:szCs w:val="24"/>
          <w:lang w:val="en-US"/>
        </w:rPr>
        <w:t xml:space="preserve"> Scientific Inquiry in Social Work. Pressbooks.</w:t>
      </w:r>
      <w:r>
        <w:rPr>
          <w:rFonts w:ascii="Times New Roman" w:hAnsi="Times New Roman" w:cs="Times New Roman"/>
          <w:iCs/>
          <w:sz w:val="24"/>
          <w:szCs w:val="24"/>
          <w:lang w:val="en-US"/>
        </w:rPr>
        <w:t xml:space="preserve"> </w:t>
      </w:r>
      <w:hyperlink r:id="rId6" w:history="1">
        <w:r w:rsidRPr="00B87CF0">
          <w:rPr>
            <w:rStyle w:val="Hyperlink"/>
            <w:rFonts w:ascii="Times New Roman" w:hAnsi="Times New Roman" w:cs="Times New Roman"/>
            <w:sz w:val="24"/>
            <w:szCs w:val="24"/>
            <w:lang w:val="en-US"/>
          </w:rPr>
          <w:t>https://scientificinquiryinsocialwork.pressbooks.com/chapter/6-3-inductive-and-deductive-reasoning/</w:t>
        </w:r>
      </w:hyperlink>
    </w:p>
    <w:p w14:paraId="4A528449" w14:textId="77777777" w:rsidR="00B87CF0" w:rsidRPr="00B87CF0" w:rsidRDefault="00B87CF0" w:rsidP="00D51D3F">
      <w:pPr>
        <w:spacing w:line="480" w:lineRule="auto"/>
        <w:ind w:left="720" w:hanging="720"/>
        <w:rPr>
          <w:rFonts w:ascii="Times New Roman" w:hAnsi="Times New Roman" w:cs="Times New Roman"/>
          <w:sz w:val="24"/>
          <w:szCs w:val="24"/>
          <w:lang w:val="en-US"/>
        </w:rPr>
      </w:pPr>
      <w:r w:rsidRPr="00B87CF0">
        <w:rPr>
          <w:rFonts w:ascii="Times New Roman" w:hAnsi="Times New Roman" w:cs="Times New Roman"/>
          <w:sz w:val="24"/>
          <w:szCs w:val="24"/>
          <w:lang w:val="en-US"/>
        </w:rPr>
        <w:t>Soiferman, L. K. (2010). Compare and Contrast Inductive and Deductive Research Approaches. </w:t>
      </w:r>
      <w:r w:rsidRPr="00B87CF0">
        <w:rPr>
          <w:rFonts w:ascii="Times New Roman" w:hAnsi="Times New Roman" w:cs="Times New Roman"/>
          <w:i/>
          <w:iCs/>
          <w:sz w:val="24"/>
          <w:szCs w:val="24"/>
          <w:lang w:val="en-US"/>
        </w:rPr>
        <w:t>Online Submission</w:t>
      </w:r>
      <w:r w:rsidRPr="00B87CF0">
        <w:rPr>
          <w:rFonts w:ascii="Times New Roman" w:hAnsi="Times New Roman" w:cs="Times New Roman"/>
          <w:sz w:val="24"/>
          <w:szCs w:val="24"/>
          <w:lang w:val="en-US"/>
        </w:rPr>
        <w:t>.</w:t>
      </w:r>
      <w:r>
        <w:rPr>
          <w:rFonts w:ascii="Times New Roman" w:hAnsi="Times New Roman" w:cs="Times New Roman"/>
          <w:sz w:val="24"/>
          <w:szCs w:val="24"/>
          <w:lang w:val="en-US"/>
        </w:rPr>
        <w:t xml:space="preserve"> </w:t>
      </w:r>
      <w:hyperlink r:id="rId7" w:history="1">
        <w:r w:rsidRPr="00B87CF0">
          <w:rPr>
            <w:rStyle w:val="Hyperlink"/>
            <w:rFonts w:ascii="Times New Roman" w:hAnsi="Times New Roman" w:cs="Times New Roman"/>
            <w:sz w:val="24"/>
            <w:szCs w:val="24"/>
            <w:lang w:val="en-US"/>
          </w:rPr>
          <w:t>https://files.eric.ed.gov/fulltext/ED542066.pdf</w:t>
        </w:r>
      </w:hyperlink>
    </w:p>
    <w:sectPr w:rsidR="00B87CF0" w:rsidRPr="00B87CF0" w:rsidSect="00B87CF0">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49080C" w14:textId="77777777" w:rsidR="00EC0AC3" w:rsidRDefault="00EC0AC3" w:rsidP="00B87CF0">
      <w:pPr>
        <w:spacing w:after="0" w:line="240" w:lineRule="auto"/>
      </w:pPr>
      <w:r>
        <w:separator/>
      </w:r>
    </w:p>
  </w:endnote>
  <w:endnote w:type="continuationSeparator" w:id="0">
    <w:p w14:paraId="73F3FB96" w14:textId="77777777" w:rsidR="00EC0AC3" w:rsidRDefault="00EC0AC3" w:rsidP="00B87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A91081" w14:textId="77777777" w:rsidR="00EC0AC3" w:rsidRDefault="00EC0AC3" w:rsidP="00B87CF0">
      <w:pPr>
        <w:spacing w:after="0" w:line="240" w:lineRule="auto"/>
      </w:pPr>
      <w:r>
        <w:separator/>
      </w:r>
    </w:p>
  </w:footnote>
  <w:footnote w:type="continuationSeparator" w:id="0">
    <w:p w14:paraId="4412AC6C" w14:textId="77777777" w:rsidR="00EC0AC3" w:rsidRDefault="00EC0AC3" w:rsidP="00B87C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945895759"/>
      <w:docPartObj>
        <w:docPartGallery w:val="Page Numbers (Top of Page)"/>
        <w:docPartUnique/>
      </w:docPartObj>
    </w:sdtPr>
    <w:sdtEndPr>
      <w:rPr>
        <w:noProof/>
      </w:rPr>
    </w:sdtEndPr>
    <w:sdtContent>
      <w:p w14:paraId="7B2C8460" w14:textId="749CF5A6" w:rsidR="00B87CF0" w:rsidRPr="00B87CF0" w:rsidRDefault="00B87CF0" w:rsidP="00B87CF0">
        <w:pPr>
          <w:pStyle w:val="Header"/>
          <w:jc w:val="right"/>
          <w:rPr>
            <w:rFonts w:ascii="Times New Roman" w:hAnsi="Times New Roman" w:cs="Times New Roman"/>
          </w:rPr>
        </w:pPr>
        <w:r w:rsidRPr="00B87CF0">
          <w:rPr>
            <w:rFonts w:ascii="Times New Roman" w:hAnsi="Times New Roman" w:cs="Times New Roman"/>
            <w:bCs/>
            <w:lang w:val="en-US"/>
          </w:rPr>
          <w:t>INDUCTIVE AND DEDUCTIVE ANALYSIS AND CODE DEVELOPMENT</w:t>
        </w:r>
        <w:r>
          <w:rPr>
            <w:rFonts w:ascii="Times New Roman" w:hAnsi="Times New Roman" w:cs="Times New Roman"/>
          </w:rPr>
          <w:tab/>
        </w:r>
        <w:r w:rsidRPr="00B87CF0">
          <w:rPr>
            <w:rFonts w:ascii="Times New Roman" w:hAnsi="Times New Roman" w:cs="Times New Roman"/>
          </w:rPr>
          <w:fldChar w:fldCharType="begin"/>
        </w:r>
        <w:r w:rsidRPr="00B87CF0">
          <w:rPr>
            <w:rFonts w:ascii="Times New Roman" w:hAnsi="Times New Roman" w:cs="Times New Roman"/>
          </w:rPr>
          <w:instrText xml:space="preserve"> PAGE   \* MERGEFORMAT </w:instrText>
        </w:r>
        <w:r w:rsidRPr="00B87CF0">
          <w:rPr>
            <w:rFonts w:ascii="Times New Roman" w:hAnsi="Times New Roman" w:cs="Times New Roman"/>
          </w:rPr>
          <w:fldChar w:fldCharType="separate"/>
        </w:r>
        <w:r w:rsidRPr="00B87CF0">
          <w:rPr>
            <w:rFonts w:ascii="Times New Roman" w:hAnsi="Times New Roman" w:cs="Times New Roman"/>
            <w:noProof/>
          </w:rPr>
          <w:t>2</w:t>
        </w:r>
        <w:r w:rsidRPr="00B87CF0">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204939876"/>
      <w:docPartObj>
        <w:docPartGallery w:val="Page Numbers (Top of Page)"/>
        <w:docPartUnique/>
      </w:docPartObj>
    </w:sdtPr>
    <w:sdtEndPr>
      <w:rPr>
        <w:noProof/>
      </w:rPr>
    </w:sdtEndPr>
    <w:sdtContent>
      <w:p w14:paraId="2B514089" w14:textId="7BC15700" w:rsidR="00B87CF0" w:rsidRPr="00B87CF0" w:rsidRDefault="00B87CF0" w:rsidP="00B87CF0">
        <w:pPr>
          <w:pStyle w:val="Header"/>
          <w:jc w:val="right"/>
          <w:rPr>
            <w:rFonts w:ascii="Times New Roman" w:hAnsi="Times New Roman" w:cs="Times New Roman"/>
          </w:rPr>
        </w:pPr>
        <w:r>
          <w:rPr>
            <w:rFonts w:ascii="Times New Roman" w:hAnsi="Times New Roman" w:cs="Times New Roman"/>
            <w:lang w:val="en-US"/>
          </w:rPr>
          <w:t xml:space="preserve">Running head: </w:t>
        </w:r>
        <w:r w:rsidRPr="00B87CF0">
          <w:rPr>
            <w:rFonts w:ascii="Times New Roman" w:hAnsi="Times New Roman" w:cs="Times New Roman"/>
            <w:bCs/>
            <w:lang w:val="en-US"/>
          </w:rPr>
          <w:t>INDUCTIVE AND DEDUCTIVE ANALYSIS AND CODE DEVELOPMENT</w:t>
        </w:r>
        <w:r>
          <w:rPr>
            <w:rFonts w:ascii="Times New Roman" w:hAnsi="Times New Roman" w:cs="Times New Roman"/>
          </w:rPr>
          <w:tab/>
        </w:r>
        <w:r w:rsidRPr="00B87CF0">
          <w:rPr>
            <w:rFonts w:ascii="Times New Roman" w:hAnsi="Times New Roman" w:cs="Times New Roman"/>
          </w:rPr>
          <w:fldChar w:fldCharType="begin"/>
        </w:r>
        <w:r w:rsidRPr="00B87CF0">
          <w:rPr>
            <w:rFonts w:ascii="Times New Roman" w:hAnsi="Times New Roman" w:cs="Times New Roman"/>
          </w:rPr>
          <w:instrText xml:space="preserve"> PAGE   \* MERGEFORMAT </w:instrText>
        </w:r>
        <w:r w:rsidRPr="00B87CF0">
          <w:rPr>
            <w:rFonts w:ascii="Times New Roman" w:hAnsi="Times New Roman" w:cs="Times New Roman"/>
          </w:rPr>
          <w:fldChar w:fldCharType="separate"/>
        </w:r>
        <w:r w:rsidRPr="00B87CF0">
          <w:rPr>
            <w:rFonts w:ascii="Times New Roman" w:hAnsi="Times New Roman" w:cs="Times New Roman"/>
            <w:noProof/>
          </w:rPr>
          <w:t>2</w:t>
        </w:r>
        <w:r w:rsidRPr="00B87CF0">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TS1NLc0tjQ1MTCzMDZR0lEKTi0uzszPAykwrAUAP6H4FywAAAA="/>
  </w:docVars>
  <w:rsids>
    <w:rsidRoot w:val="00B87CF0"/>
    <w:rsid w:val="002026DA"/>
    <w:rsid w:val="0066216E"/>
    <w:rsid w:val="00710CA7"/>
    <w:rsid w:val="007C74D8"/>
    <w:rsid w:val="0098777C"/>
    <w:rsid w:val="009D33BE"/>
    <w:rsid w:val="00B87CF0"/>
    <w:rsid w:val="00C90C42"/>
    <w:rsid w:val="00D51D3F"/>
    <w:rsid w:val="00EC0AC3"/>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2451E"/>
  <w15:chartTrackingRefBased/>
  <w15:docId w15:val="{0DA17FC7-D3CB-43C7-88EC-257F44C75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7CF0"/>
    <w:rPr>
      <w:color w:val="0563C1" w:themeColor="hyperlink"/>
      <w:u w:val="single"/>
    </w:rPr>
  </w:style>
  <w:style w:type="character" w:styleId="UnresolvedMention">
    <w:name w:val="Unresolved Mention"/>
    <w:basedOn w:val="DefaultParagraphFont"/>
    <w:uiPriority w:val="99"/>
    <w:semiHidden/>
    <w:unhideWhenUsed/>
    <w:rsid w:val="00B87CF0"/>
    <w:rPr>
      <w:color w:val="605E5C"/>
      <w:shd w:val="clear" w:color="auto" w:fill="E1DFDD"/>
    </w:rPr>
  </w:style>
  <w:style w:type="paragraph" w:styleId="Header">
    <w:name w:val="header"/>
    <w:basedOn w:val="Normal"/>
    <w:link w:val="HeaderChar"/>
    <w:uiPriority w:val="99"/>
    <w:unhideWhenUsed/>
    <w:rsid w:val="00B87C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7CF0"/>
  </w:style>
  <w:style w:type="paragraph" w:styleId="Footer">
    <w:name w:val="footer"/>
    <w:basedOn w:val="Normal"/>
    <w:link w:val="FooterChar"/>
    <w:uiPriority w:val="99"/>
    <w:unhideWhenUsed/>
    <w:rsid w:val="00B87C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7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files.eric.ed.gov/fulltext/ED542066.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ientificinquiryinsocialwork.pressbooks.com/chapter/6-3-inductive-and-deductive-reasonin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558</Words>
  <Characters>3181</Characters>
  <Application>Microsoft Office Word</Application>
  <DocSecurity>0</DocSecurity>
  <Lines>26</Lines>
  <Paragraphs>7</Paragraphs>
  <ScaleCrop>false</ScaleCrop>
  <Company/>
  <LinksUpToDate>false</LinksUpToDate>
  <CharactersWithSpaces>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14</cp:revision>
  <dcterms:created xsi:type="dcterms:W3CDTF">2021-03-07T13:38:00Z</dcterms:created>
  <dcterms:modified xsi:type="dcterms:W3CDTF">2021-03-07T13:48:00Z</dcterms:modified>
</cp:coreProperties>
</file>